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041" w:rsidRDefault="002F5041" w:rsidP="002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right="-284"/>
        <w:jc w:val="center"/>
        <w:rPr>
          <w:rFonts w:cs="Times New Roman"/>
          <w:color w:val="FF0000"/>
          <w:sz w:val="32"/>
          <w:szCs w:val="32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0</wp:posOffset>
            </wp:positionV>
            <wp:extent cx="1154430" cy="1600200"/>
            <wp:effectExtent l="0" t="0" r="7620" b="0"/>
            <wp:wrapTight wrapText="bothSides">
              <wp:wrapPolygon edited="0">
                <wp:start x="0" y="0"/>
                <wp:lineTo x="0" y="21343"/>
                <wp:lineTo x="21386" y="21343"/>
                <wp:lineTo x="21386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color w:val="FF0000"/>
          <w:sz w:val="32"/>
          <w:szCs w:val="32"/>
        </w:rPr>
        <w:t>„Liebe deinen Nächsten wie dich selbst“</w:t>
      </w:r>
      <w:r>
        <w:rPr>
          <w:rFonts w:cs="Times New Roman"/>
          <w:color w:val="FF0000"/>
          <w:sz w:val="32"/>
          <w:szCs w:val="32"/>
        </w:rPr>
        <w:t xml:space="preserve"> </w:t>
      </w:r>
      <w:r>
        <w:rPr>
          <w:rFonts w:cs="Times New Roman"/>
          <w:color w:val="FF0000"/>
          <w:szCs w:val="24"/>
        </w:rPr>
        <w:t>(Mt 22,39)</w:t>
      </w:r>
      <w:r>
        <w:rPr>
          <w:rFonts w:cs="Times New Roman"/>
          <w:color w:val="FF0000"/>
          <w:sz w:val="32"/>
          <w:szCs w:val="32"/>
        </w:rPr>
        <w:t xml:space="preserve"> </w:t>
      </w:r>
    </w:p>
    <w:p w:rsidR="002F5041" w:rsidRDefault="002F5041" w:rsidP="002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40" w:lineRule="atLeast"/>
        <w:ind w:right="-284"/>
        <w:jc w:val="center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Wie die Haltung und die vier Schritte </w:t>
      </w:r>
    </w:p>
    <w:p w:rsidR="002F5041" w:rsidRDefault="002F5041" w:rsidP="002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40" w:lineRule="atLeast"/>
        <w:ind w:right="-284"/>
        <w:jc w:val="center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 xml:space="preserve">der Gewaltfreien Kommunikation </w:t>
      </w:r>
    </w:p>
    <w:p w:rsidR="002F5041" w:rsidRDefault="002F5041" w:rsidP="002F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40" w:lineRule="atLeast"/>
        <w:ind w:right="-284"/>
        <w:jc w:val="center"/>
        <w:rPr>
          <w:rFonts w:ascii="Noto Sans" w:hAnsi="Noto Sans" w:cs="Noto Sans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>eine Hilfe dazu sein können.</w:t>
      </w:r>
      <w:r>
        <w:rPr>
          <w:rFonts w:ascii="Noto Sans" w:hAnsi="Noto Sans" w:cs="Noto Sans"/>
          <w:color w:val="0070C0"/>
          <w:sz w:val="28"/>
          <w:szCs w:val="28"/>
        </w:rPr>
        <w:t xml:space="preserve"> </w:t>
      </w:r>
    </w:p>
    <w:p w:rsidR="002F5041" w:rsidRDefault="002F5041" w:rsidP="002F5041">
      <w:pPr>
        <w:pStyle w:val="StandardWeb"/>
        <w:shd w:val="clear" w:color="auto" w:fill="FFFFFF"/>
        <w:spacing w:before="0" w:beforeAutospacing="0" w:after="0" w:afterAutospacing="0"/>
        <w:ind w:right="-284"/>
        <w:jc w:val="both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330835</wp:posOffset>
            </wp:positionV>
            <wp:extent cx="2455545" cy="2886075"/>
            <wp:effectExtent l="0" t="0" r="1905" b="9525"/>
            <wp:wrapTight wrapText="bothSides">
              <wp:wrapPolygon edited="0">
                <wp:start x="0" y="0"/>
                <wp:lineTo x="0" y="21529"/>
                <wp:lineTo x="21449" y="21529"/>
                <wp:lineTo x="21449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041" w:rsidRDefault="002F5041" w:rsidP="002F5041">
      <w:pPr>
        <w:pStyle w:val="StandardWeb"/>
        <w:shd w:val="clear" w:color="auto" w:fill="FFFFFF"/>
        <w:spacing w:before="70" w:beforeAutospacing="0" w:after="0" w:afterAutospacing="0"/>
        <w:ind w:right="-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Meine/Deine </w:t>
      </w:r>
      <w:r>
        <w:rPr>
          <w:rFonts w:asciiTheme="minorHAnsi" w:hAnsiTheme="minorHAnsi" w:cstheme="minorHAnsi"/>
          <w:b/>
          <w:color w:val="000000"/>
        </w:rPr>
        <w:t>Lebensgeschichte</w:t>
      </w:r>
      <w:r>
        <w:rPr>
          <w:rFonts w:asciiTheme="minorHAnsi" w:hAnsiTheme="minorHAnsi" w:cstheme="minorHAnsi"/>
          <w:color w:val="000000"/>
        </w:rPr>
        <w:t xml:space="preserve"> sehen.</w:t>
      </w:r>
    </w:p>
    <w:p w:rsidR="002F5041" w:rsidRDefault="002F5041" w:rsidP="002F5041">
      <w:pPr>
        <w:pStyle w:val="StandardWeb"/>
        <w:shd w:val="clear" w:color="auto" w:fill="FFFFFF"/>
        <w:spacing w:before="70" w:beforeAutospacing="0" w:after="0" w:afterAutospacing="0"/>
        <w:ind w:right="-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Selbstempathie</w:t>
      </w:r>
      <w:r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</w:rPr>
        <w:t xml:space="preserve">Auslöser und Ursache trennen. </w:t>
      </w:r>
      <w:r>
        <w:rPr>
          <w:rFonts w:asciiTheme="minorHAnsi" w:hAnsiTheme="minorHAnsi" w:cstheme="minorHAnsi"/>
          <w:color w:val="000000"/>
        </w:rPr>
        <w:t>Spüren wie ich mich fühle und was ich brauche.</w:t>
      </w:r>
    </w:p>
    <w:p w:rsidR="002F5041" w:rsidRDefault="002F5041" w:rsidP="002F5041">
      <w:pPr>
        <w:pStyle w:val="StandardWeb"/>
        <w:shd w:val="clear" w:color="auto" w:fill="FFFFFF"/>
        <w:spacing w:before="70" w:beforeAutospacing="0" w:after="0" w:afterAutospacing="0"/>
        <w:ind w:right="-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color w:val="000000"/>
        </w:rPr>
        <w:t>Selbst</w:t>
      </w:r>
      <w:r>
        <w:rPr>
          <w:rFonts w:asciiTheme="minorHAnsi" w:hAnsiTheme="minorHAnsi" w:cstheme="minorHAnsi"/>
          <w:b/>
        </w:rPr>
        <w:t>verantwortung</w:t>
      </w:r>
      <w:r>
        <w:rPr>
          <w:rFonts w:asciiTheme="minorHAnsi" w:hAnsiTheme="minorHAnsi" w:cstheme="minorHAnsi"/>
        </w:rPr>
        <w:t xml:space="preserve"> übernehmen für mein Leben, für meine Erfahrungen und Bewertungen.</w:t>
      </w:r>
    </w:p>
    <w:p w:rsidR="002F5041" w:rsidRDefault="002F5041" w:rsidP="002F5041">
      <w:pPr>
        <w:pStyle w:val="StandardWeb"/>
        <w:shd w:val="clear" w:color="auto" w:fill="FFFFFF"/>
        <w:spacing w:before="70" w:beforeAutospacing="0" w:after="0" w:afterAutospacing="0"/>
        <w:ind w:right="-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Authentisch</w:t>
      </w:r>
      <w:r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b/>
          <w:color w:val="000000"/>
        </w:rPr>
        <w:t>sein:</w:t>
      </w:r>
      <w:r>
        <w:rPr>
          <w:rFonts w:asciiTheme="minorHAnsi" w:hAnsiTheme="minorHAnsi" w:cstheme="minorHAnsi"/>
          <w:color w:val="000000"/>
        </w:rPr>
        <w:t xml:space="preserve"> Sagen, können wie ich mich fühle und was ich brauche. Für mich einstehen.</w:t>
      </w:r>
    </w:p>
    <w:p w:rsidR="002F5041" w:rsidRDefault="002F5041" w:rsidP="002F5041">
      <w:pPr>
        <w:pStyle w:val="StandardWeb"/>
        <w:shd w:val="clear" w:color="auto" w:fill="FFFFFF"/>
        <w:spacing w:before="70" w:beforeAutospacing="0" w:after="0" w:afterAutospacing="0"/>
        <w:ind w:right="-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Meinen </w:t>
      </w:r>
      <w:r>
        <w:rPr>
          <w:rFonts w:asciiTheme="minorHAnsi" w:hAnsiTheme="minorHAnsi" w:cstheme="minorHAnsi"/>
          <w:b/>
        </w:rPr>
        <w:t>Wortschatz</w:t>
      </w:r>
      <w:r>
        <w:rPr>
          <w:rFonts w:asciiTheme="minorHAnsi" w:hAnsiTheme="minorHAnsi" w:cstheme="minorHAnsi"/>
        </w:rPr>
        <w:t xml:space="preserve"> an Gefühlen und Bedürfnissen erweitern. Ärger und Wut ins Wort bringen. </w:t>
      </w:r>
    </w:p>
    <w:p w:rsidR="002F5041" w:rsidRDefault="002F5041" w:rsidP="002F5041">
      <w:pPr>
        <w:pStyle w:val="StandardWeb"/>
        <w:shd w:val="clear" w:color="auto" w:fill="FFFFFF"/>
        <w:spacing w:before="70" w:beforeAutospacing="0" w:after="0" w:afterAutospacing="0"/>
        <w:ind w:right="-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In </w:t>
      </w:r>
      <w:r>
        <w:rPr>
          <w:rFonts w:asciiTheme="minorHAnsi" w:hAnsiTheme="minorHAnsi" w:cstheme="minorHAnsi"/>
          <w:b/>
          <w:color w:val="000000"/>
        </w:rPr>
        <w:t xml:space="preserve">Verbindung </w:t>
      </w:r>
      <w:r>
        <w:rPr>
          <w:rFonts w:asciiTheme="minorHAnsi" w:hAnsiTheme="minorHAnsi" w:cstheme="minorHAnsi"/>
          <w:color w:val="000000"/>
        </w:rPr>
        <w:t>sein. Fragen und hören, wie der/die andere sich fühlt, was der/die andere braucht.</w:t>
      </w:r>
    </w:p>
    <w:p w:rsidR="002F5041" w:rsidRDefault="002F5041" w:rsidP="002F5041">
      <w:pPr>
        <w:pStyle w:val="StandardWeb"/>
        <w:shd w:val="clear" w:color="auto" w:fill="FFFFFF"/>
        <w:spacing w:before="70" w:beforeAutospacing="0" w:after="0" w:afterAutospacing="0"/>
        <w:ind w:left="720" w:right="-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Innere und äußere </w:t>
      </w:r>
      <w:r>
        <w:rPr>
          <w:rFonts w:asciiTheme="minorHAnsi" w:hAnsiTheme="minorHAnsi" w:cstheme="minorHAnsi"/>
          <w:b/>
        </w:rPr>
        <w:t>Konflikte</w:t>
      </w:r>
      <w:r>
        <w:rPr>
          <w:rFonts w:asciiTheme="minorHAnsi" w:hAnsiTheme="minorHAnsi" w:cstheme="minorHAnsi"/>
        </w:rPr>
        <w:t xml:space="preserve"> klären, </w:t>
      </w:r>
      <w:r>
        <w:rPr>
          <w:rFonts w:asciiTheme="minorHAnsi" w:hAnsiTheme="minorHAnsi" w:cstheme="minorHAnsi"/>
          <w:color w:val="000000"/>
        </w:rPr>
        <w:t>aufrichtig und gleichzeitig empathisch, wertschätzend sein können.</w:t>
      </w:r>
    </w:p>
    <w:p w:rsidR="002F5041" w:rsidRDefault="002F5041" w:rsidP="002F5041">
      <w:pPr>
        <w:pStyle w:val="StandardWeb"/>
        <w:shd w:val="clear" w:color="auto" w:fill="FFFFFF"/>
        <w:spacing w:before="70" w:beforeAutospacing="0" w:after="0" w:afterAutospacing="0"/>
        <w:ind w:left="720" w:right="-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Meinen/unseren </w:t>
      </w:r>
      <w:r>
        <w:rPr>
          <w:rFonts w:asciiTheme="minorHAnsi" w:hAnsiTheme="minorHAnsi" w:cstheme="minorHAnsi"/>
          <w:b/>
        </w:rPr>
        <w:t>Handlungsspielraum</w:t>
      </w:r>
      <w:r>
        <w:rPr>
          <w:rFonts w:asciiTheme="minorHAnsi" w:hAnsiTheme="minorHAnsi" w:cstheme="minorHAnsi"/>
        </w:rPr>
        <w:t xml:space="preserve"> erweitern.</w:t>
      </w:r>
    </w:p>
    <w:p w:rsidR="002F5041" w:rsidRDefault="002F5041" w:rsidP="002F5041">
      <w:pPr>
        <w:pStyle w:val="StandardWeb"/>
        <w:shd w:val="clear" w:color="auto" w:fill="FFFFFF"/>
        <w:spacing w:before="0" w:beforeAutospacing="0" w:after="0" w:afterAutospacing="0"/>
        <w:ind w:left="720" w:right="-284"/>
        <w:jc w:val="both"/>
        <w:rPr>
          <w:sz w:val="26"/>
          <w:szCs w:val="26"/>
        </w:rPr>
      </w:pPr>
    </w:p>
    <w:p w:rsidR="002F5041" w:rsidRDefault="002F5041" w:rsidP="002F5041">
      <w:pPr>
        <w:spacing w:line="240" w:lineRule="auto"/>
        <w:ind w:right="-284"/>
        <w:jc w:val="both"/>
        <w:rPr>
          <w:rFonts w:eastAsia="Times New Roman" w:cstheme="minorHAnsi"/>
          <w:color w:val="E36C0A" w:themeColor="accent6" w:themeShade="BF"/>
          <w:sz w:val="26"/>
          <w:szCs w:val="26"/>
          <w:lang w:eastAsia="de-DE"/>
        </w:rPr>
      </w:pPr>
      <w:r>
        <w:rPr>
          <w:noProof/>
          <w:sz w:val="22"/>
          <w:lang w:eastAsia="de-D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105410</wp:posOffset>
            </wp:positionV>
            <wp:extent cx="2835910" cy="3181350"/>
            <wp:effectExtent l="0" t="0" r="2540" b="0"/>
            <wp:wrapTight wrapText="bothSides">
              <wp:wrapPolygon edited="0">
                <wp:start x="0" y="0"/>
                <wp:lineTo x="0" y="21471"/>
                <wp:lineTo x="21474" y="21471"/>
                <wp:lineTo x="21474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sz w:val="26"/>
          <w:szCs w:val="26"/>
          <w:lang w:eastAsia="de-DE"/>
        </w:rPr>
        <w:t>1)</w:t>
      </w:r>
      <w:r>
        <w:rPr>
          <w:rFonts w:eastAsia="Times New Roman" w:cstheme="minorHAnsi"/>
          <w:b/>
          <w:bCs/>
          <w:color w:val="E36C0A" w:themeColor="accent6" w:themeShade="BF"/>
          <w:sz w:val="26"/>
          <w:szCs w:val="26"/>
          <w:lang w:eastAsia="de-DE"/>
        </w:rPr>
        <w:t xml:space="preserve"> Beobachtung</w:t>
      </w:r>
      <w:r>
        <w:rPr>
          <w:rFonts w:eastAsia="Times New Roman" w:cstheme="minorHAnsi"/>
          <w:color w:val="E36C0A" w:themeColor="accent6" w:themeShade="BF"/>
          <w:sz w:val="26"/>
          <w:szCs w:val="26"/>
          <w:lang w:eastAsia="de-DE"/>
        </w:rPr>
        <w:t xml:space="preserve"> bedeutet, eine konkrete Handlung zu beschreiben, ohne sie mit einer Bewertung oder Interpretation zu vermischen, sodass mein Gegenüber Bescheid weiß, worauf ich mich beziehe.</w:t>
      </w:r>
    </w:p>
    <w:p w:rsidR="002F5041" w:rsidRDefault="002F5041" w:rsidP="002F5041">
      <w:pPr>
        <w:spacing w:line="240" w:lineRule="auto"/>
        <w:ind w:left="720" w:right="-284"/>
        <w:jc w:val="both"/>
        <w:rPr>
          <w:rFonts w:eastAsia="Times New Roman" w:cstheme="minorHAnsi"/>
          <w:sz w:val="8"/>
          <w:szCs w:val="8"/>
          <w:lang w:eastAsia="de-DE"/>
        </w:rPr>
      </w:pPr>
    </w:p>
    <w:p w:rsidR="002F5041" w:rsidRDefault="002F5041" w:rsidP="002F5041">
      <w:pPr>
        <w:spacing w:line="240" w:lineRule="auto"/>
        <w:ind w:right="-284"/>
        <w:jc w:val="both"/>
        <w:rPr>
          <w:rFonts w:eastAsia="Times New Roman" w:cstheme="minorHAnsi"/>
          <w:color w:val="FF0000"/>
          <w:sz w:val="26"/>
          <w:szCs w:val="26"/>
          <w:lang w:eastAsia="de-DE"/>
        </w:rPr>
      </w:pPr>
      <w:r>
        <w:rPr>
          <w:rFonts w:eastAsia="Times New Roman" w:cstheme="minorHAnsi"/>
          <w:b/>
          <w:sz w:val="26"/>
          <w:szCs w:val="26"/>
          <w:lang w:eastAsia="de-DE"/>
        </w:rPr>
        <w:t>2)</w:t>
      </w:r>
      <w:r>
        <w:rPr>
          <w:rFonts w:eastAsia="Times New Roman" w:cstheme="minorHAnsi"/>
          <w:sz w:val="26"/>
          <w:szCs w:val="26"/>
          <w:lang w:eastAsia="de-DE"/>
        </w:rPr>
        <w:t xml:space="preserve"> </w:t>
      </w:r>
      <w:r>
        <w:rPr>
          <w:rFonts w:eastAsia="Times New Roman" w:cstheme="minorHAnsi"/>
          <w:color w:val="FF0000"/>
          <w:sz w:val="26"/>
          <w:szCs w:val="26"/>
          <w:lang w:eastAsia="de-DE"/>
        </w:rPr>
        <w:t xml:space="preserve">Die Beobachtung löst ein (angenehmes/ unangenehmes </w:t>
      </w:r>
      <w:r>
        <w:rPr>
          <w:rFonts w:eastAsia="Times New Roman" w:cstheme="minorHAnsi"/>
          <w:b/>
          <w:bCs/>
          <w:color w:val="FF0000"/>
          <w:sz w:val="26"/>
          <w:szCs w:val="26"/>
          <w:lang w:eastAsia="de-DE"/>
        </w:rPr>
        <w:t>Gefühl</w:t>
      </w:r>
      <w:r>
        <w:rPr>
          <w:rFonts w:eastAsia="Times New Roman" w:cstheme="minorHAnsi"/>
          <w:color w:val="FF0000"/>
          <w:sz w:val="26"/>
          <w:szCs w:val="26"/>
          <w:lang w:eastAsia="de-DE"/>
        </w:rPr>
        <w:t xml:space="preserve"> aus, das im Körper wahr-</w:t>
      </w:r>
      <w:proofErr w:type="spellStart"/>
      <w:r>
        <w:rPr>
          <w:rFonts w:eastAsia="Times New Roman" w:cstheme="minorHAnsi"/>
          <w:color w:val="FF0000"/>
          <w:sz w:val="26"/>
          <w:szCs w:val="26"/>
          <w:lang w:eastAsia="de-DE"/>
        </w:rPr>
        <w:t>nehmbar</w:t>
      </w:r>
      <w:proofErr w:type="spellEnd"/>
      <w:r>
        <w:rPr>
          <w:rFonts w:eastAsia="Times New Roman" w:cstheme="minorHAnsi"/>
          <w:color w:val="FF0000"/>
          <w:sz w:val="26"/>
          <w:szCs w:val="26"/>
          <w:lang w:eastAsia="de-DE"/>
        </w:rPr>
        <w:t>, ist. (Gefühle von Interpretationen / Gedanken unterscheiden).</w:t>
      </w:r>
    </w:p>
    <w:p w:rsidR="002F5041" w:rsidRDefault="002F5041" w:rsidP="002F5041">
      <w:pPr>
        <w:spacing w:line="240" w:lineRule="auto"/>
        <w:ind w:left="720" w:right="-284"/>
        <w:jc w:val="both"/>
        <w:rPr>
          <w:rFonts w:eastAsia="Times New Roman" w:cs="Times New Roman"/>
          <w:color w:val="FF0000"/>
          <w:sz w:val="8"/>
          <w:szCs w:val="8"/>
          <w:lang w:eastAsia="de-DE"/>
        </w:rPr>
      </w:pPr>
    </w:p>
    <w:p w:rsidR="002F5041" w:rsidRDefault="002F5041" w:rsidP="002F5041">
      <w:pPr>
        <w:spacing w:line="240" w:lineRule="auto"/>
        <w:ind w:right="-284"/>
        <w:jc w:val="both"/>
        <w:rPr>
          <w:rFonts w:ascii="Calibri" w:eastAsia="Times New Roman" w:hAnsi="Calibri" w:cs="Calibri"/>
          <w:color w:val="0070C0"/>
          <w:sz w:val="26"/>
          <w:szCs w:val="26"/>
          <w:lang w:eastAsia="de-DE"/>
        </w:rPr>
      </w:pPr>
      <w:r>
        <w:rPr>
          <w:rFonts w:ascii="Calibri" w:eastAsia="Times New Roman" w:hAnsi="Calibri" w:cs="Calibri"/>
          <w:b/>
          <w:bCs/>
          <w:sz w:val="26"/>
          <w:szCs w:val="26"/>
          <w:lang w:eastAsia="de-DE"/>
        </w:rPr>
        <w:t>3)</w:t>
      </w:r>
      <w:r>
        <w:rPr>
          <w:rFonts w:ascii="Calibri" w:eastAsia="Times New Roman" w:hAnsi="Calibri" w:cs="Calibri"/>
          <w:bCs/>
          <w:color w:val="0070C0"/>
          <w:sz w:val="26"/>
          <w:szCs w:val="26"/>
          <w:lang w:eastAsia="de-DE"/>
        </w:rPr>
        <w:t xml:space="preserve"> Dieses Gefühl steht mit </w:t>
      </w:r>
      <w:r>
        <w:rPr>
          <w:rFonts w:ascii="Calibri" w:eastAsia="Times New Roman" w:hAnsi="Calibri" w:cs="Calibri"/>
          <w:b/>
          <w:bCs/>
          <w:color w:val="0070C0"/>
          <w:sz w:val="26"/>
          <w:szCs w:val="26"/>
          <w:lang w:eastAsia="de-DE"/>
        </w:rPr>
        <w:t>Bedürfnissen</w:t>
      </w:r>
      <w:r>
        <w:rPr>
          <w:rFonts w:ascii="Calibri" w:eastAsia="Times New Roman" w:hAnsi="Calibri" w:cs="Calibri"/>
          <w:color w:val="0070C0"/>
          <w:sz w:val="26"/>
          <w:szCs w:val="26"/>
          <w:lang w:eastAsia="de-DE"/>
        </w:rPr>
        <w:t xml:space="preserve"> in Verbindung. Damit sind allgemeine Qualitäten gemeint, die vermutlich jeder Mensch gerne in seinem Leben hätte, wie z. B. Verständnis, Sicherheit, Freiheit, Vertrauen, Zugehörigkeit. </w:t>
      </w:r>
    </w:p>
    <w:p w:rsidR="002F5041" w:rsidRDefault="002F5041" w:rsidP="002F5041">
      <w:pPr>
        <w:spacing w:line="240" w:lineRule="auto"/>
        <w:ind w:left="720" w:right="-284"/>
        <w:jc w:val="both"/>
        <w:rPr>
          <w:rFonts w:eastAsia="Times New Roman" w:cs="Times New Roman"/>
          <w:color w:val="7030A0"/>
          <w:sz w:val="8"/>
          <w:szCs w:val="8"/>
          <w:lang w:eastAsia="de-DE"/>
        </w:rPr>
      </w:pPr>
    </w:p>
    <w:p w:rsidR="002F5041" w:rsidRDefault="002F5041" w:rsidP="002F5041">
      <w:pPr>
        <w:spacing w:line="240" w:lineRule="auto"/>
        <w:ind w:right="-284"/>
        <w:jc w:val="both"/>
        <w:rPr>
          <w:rFonts w:asciiTheme="minorHAnsi" w:hAnsiTheme="minorHAnsi" w:cstheme="minorHAnsi"/>
          <w:color w:val="00B050"/>
          <w:sz w:val="26"/>
          <w:szCs w:val="26"/>
        </w:rPr>
      </w:pPr>
      <w:r>
        <w:rPr>
          <w:rFonts w:eastAsia="Times New Roman" w:cstheme="minorHAnsi"/>
          <w:b/>
          <w:sz w:val="26"/>
          <w:szCs w:val="26"/>
          <w:lang w:eastAsia="de-DE"/>
        </w:rPr>
        <w:t>4)</w:t>
      </w:r>
      <w:r>
        <w:rPr>
          <w:rFonts w:eastAsia="Times New Roman" w:cstheme="minorHAnsi"/>
          <w:color w:val="00B050"/>
          <w:sz w:val="26"/>
          <w:szCs w:val="26"/>
          <w:lang w:eastAsia="de-DE"/>
        </w:rPr>
        <w:t xml:space="preserve"> Aus dem Bedürfnis folgt die konkrete </w:t>
      </w:r>
      <w:r>
        <w:rPr>
          <w:rFonts w:eastAsia="Times New Roman" w:cstheme="minorHAnsi"/>
          <w:b/>
          <w:bCs/>
          <w:color w:val="00B050"/>
          <w:sz w:val="26"/>
          <w:szCs w:val="26"/>
          <w:lang w:eastAsia="de-DE"/>
        </w:rPr>
        <w:t>Bitte</w:t>
      </w:r>
      <w:r>
        <w:rPr>
          <w:rFonts w:eastAsia="Times New Roman" w:cstheme="minorHAnsi"/>
          <w:color w:val="00B050"/>
          <w:sz w:val="26"/>
          <w:szCs w:val="26"/>
          <w:lang w:eastAsia="de-DE"/>
        </w:rPr>
        <w:t xml:space="preserve"> im Hier und Jetzt. Um diese leichter erfüllbar zu machen gilt es, Bitten und Forderungen zu unterscheiden.</w:t>
      </w:r>
    </w:p>
    <w:p w:rsidR="002F5041" w:rsidRDefault="002F5041" w:rsidP="002F5041">
      <w:pPr>
        <w:spacing w:line="240" w:lineRule="auto"/>
        <w:ind w:right="-284"/>
        <w:jc w:val="both"/>
        <w:rPr>
          <w:b/>
          <w:sz w:val="16"/>
          <w:szCs w:val="16"/>
        </w:rPr>
      </w:pPr>
    </w:p>
    <w:p w:rsidR="002F5041" w:rsidRDefault="002F5041" w:rsidP="002F504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tLeast"/>
        <w:ind w:right="-284"/>
        <w:jc w:val="center"/>
        <w:rPr>
          <w:color w:val="00B050"/>
          <w:sz w:val="26"/>
          <w:szCs w:val="26"/>
        </w:rPr>
      </w:pPr>
      <w:r>
        <w:rPr>
          <w:color w:val="E36C0A" w:themeColor="accent6" w:themeShade="BF"/>
          <w:sz w:val="26"/>
          <w:szCs w:val="26"/>
        </w:rPr>
        <w:t xml:space="preserve">Wenn ich </w:t>
      </w:r>
      <w:r>
        <w:rPr>
          <w:b/>
          <w:color w:val="E36C0A" w:themeColor="accent6" w:themeShade="BF"/>
          <w:sz w:val="26"/>
          <w:szCs w:val="26"/>
        </w:rPr>
        <w:t>sehe</w:t>
      </w:r>
      <w:r>
        <w:rPr>
          <w:color w:val="E36C0A" w:themeColor="accent6" w:themeShade="BF"/>
          <w:sz w:val="26"/>
          <w:szCs w:val="26"/>
        </w:rPr>
        <w:t xml:space="preserve">, … </w:t>
      </w:r>
      <w:r>
        <w:rPr>
          <w:color w:val="FF0000"/>
          <w:sz w:val="26"/>
          <w:szCs w:val="26"/>
        </w:rPr>
        <w:t xml:space="preserve">dann </w:t>
      </w:r>
      <w:r>
        <w:rPr>
          <w:b/>
          <w:color w:val="FF0000"/>
          <w:sz w:val="26"/>
          <w:szCs w:val="26"/>
        </w:rPr>
        <w:t>fühle</w:t>
      </w:r>
      <w:r>
        <w:rPr>
          <w:color w:val="FF0000"/>
          <w:sz w:val="26"/>
          <w:szCs w:val="26"/>
        </w:rPr>
        <w:t xml:space="preserve"> ich mich, … </w:t>
      </w:r>
      <w:r>
        <w:rPr>
          <w:color w:val="0070C0"/>
          <w:sz w:val="26"/>
          <w:szCs w:val="26"/>
        </w:rPr>
        <w:t xml:space="preserve">weil ich </w:t>
      </w:r>
      <w:r>
        <w:rPr>
          <w:b/>
          <w:color w:val="0070C0"/>
          <w:sz w:val="26"/>
          <w:szCs w:val="26"/>
        </w:rPr>
        <w:t>brauche</w:t>
      </w:r>
      <w:r>
        <w:rPr>
          <w:color w:val="0070C0"/>
          <w:sz w:val="26"/>
          <w:szCs w:val="26"/>
        </w:rPr>
        <w:t xml:space="preserve">, … </w:t>
      </w:r>
      <w:r>
        <w:rPr>
          <w:color w:val="00B050"/>
          <w:sz w:val="26"/>
          <w:szCs w:val="26"/>
        </w:rPr>
        <w:t xml:space="preserve">deshalb </w:t>
      </w:r>
      <w:r>
        <w:rPr>
          <w:b/>
          <w:color w:val="00B050"/>
          <w:sz w:val="26"/>
          <w:szCs w:val="26"/>
        </w:rPr>
        <w:t>bitte</w:t>
      </w:r>
      <w:r>
        <w:rPr>
          <w:color w:val="00B050"/>
          <w:sz w:val="26"/>
          <w:szCs w:val="26"/>
        </w:rPr>
        <w:t xml:space="preserve"> ich dich, …</w:t>
      </w:r>
      <w:bookmarkStart w:id="0" w:name="_GoBack"/>
      <w:bookmarkEnd w:id="0"/>
    </w:p>
    <w:sectPr w:rsidR="002F5041" w:rsidSect="00655242">
      <w:footerReference w:type="default" r:id="rId10"/>
      <w:pgSz w:w="11906" w:h="16838"/>
      <w:pgMar w:top="1417" w:right="1417" w:bottom="1134" w:left="1417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242" w:rsidRDefault="00655242" w:rsidP="0003347E">
      <w:pPr>
        <w:spacing w:line="240" w:lineRule="auto"/>
      </w:pPr>
      <w:r>
        <w:separator/>
      </w:r>
    </w:p>
  </w:endnote>
  <w:endnote w:type="continuationSeparator" w:id="0">
    <w:p w:rsidR="00655242" w:rsidRDefault="00655242" w:rsidP="000334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6AF" w:rsidRDefault="007346AF">
    <w:pPr>
      <w:pStyle w:val="Fuzeile"/>
    </w:pPr>
    <w:r w:rsidRPr="0003347E">
      <w:rPr>
        <w:rFonts w:ascii="Calibri" w:hAnsi="Calibri"/>
        <w:noProof/>
        <w:sz w:val="22"/>
        <w:lang w:eastAsia="de-DE"/>
      </w:rPr>
      <w:drawing>
        <wp:anchor distT="0" distB="0" distL="114300" distR="114300" simplePos="0" relativeHeight="251658240" behindDoc="1" locked="0" layoutInCell="1" allowOverlap="1" wp14:anchorId="6F69097A" wp14:editId="2B9D789F">
          <wp:simplePos x="0" y="0"/>
          <wp:positionH relativeFrom="column">
            <wp:posOffset>1452880</wp:posOffset>
          </wp:positionH>
          <wp:positionV relativeFrom="paragraph">
            <wp:posOffset>24765</wp:posOffset>
          </wp:positionV>
          <wp:extent cx="2819400" cy="671830"/>
          <wp:effectExtent l="0" t="0" r="0" b="0"/>
          <wp:wrapThrough wrapText="bothSides">
            <wp:wrapPolygon edited="0">
              <wp:start x="0" y="0"/>
              <wp:lineTo x="0" y="20824"/>
              <wp:lineTo x="21454" y="20824"/>
              <wp:lineTo x="21454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67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46AF" w:rsidRDefault="007346AF">
    <w:pPr>
      <w:pStyle w:val="Fuzeile"/>
    </w:pPr>
  </w:p>
  <w:p w:rsidR="007346AF" w:rsidRDefault="007346AF">
    <w:pPr>
      <w:pStyle w:val="Fuzeile"/>
    </w:pPr>
  </w:p>
  <w:p w:rsidR="0003347E" w:rsidRDefault="0003347E">
    <w:pPr>
      <w:pStyle w:val="Fuzeile"/>
    </w:pPr>
  </w:p>
  <w:p w:rsidR="007346AF" w:rsidRPr="007346AF" w:rsidRDefault="007346AF" w:rsidP="007346AF">
    <w:pPr>
      <w:pStyle w:val="Fuzeile"/>
      <w:jc w:val="center"/>
      <w:rPr>
        <w:rFonts w:ascii="Calibri" w:hAnsi="Calibri"/>
        <w:sz w:val="22"/>
      </w:rPr>
    </w:pPr>
    <w:r w:rsidRPr="007346AF">
      <w:rPr>
        <w:rFonts w:ascii="Calibri" w:hAnsi="Calibri"/>
        <w:sz w:val="20"/>
      </w:rPr>
      <w:t>T</w:t>
    </w:r>
    <w:r w:rsidR="006466CB">
      <w:rPr>
        <w:rFonts w:ascii="Calibri" w:hAnsi="Calibri"/>
        <w:sz w:val="20"/>
      </w:rPr>
      <w:t>heresia Zettler | Cityseelsorge Kempten St. Lorenz| Landwehrstraße 3-5</w:t>
    </w:r>
    <w:r w:rsidR="0003347E" w:rsidRPr="007346AF">
      <w:rPr>
        <w:rFonts w:ascii="Calibri" w:hAnsi="Calibri"/>
        <w:sz w:val="20"/>
      </w:rPr>
      <w:t xml:space="preserve"> </w:t>
    </w:r>
    <w:r w:rsidRPr="007346AF">
      <w:rPr>
        <w:rFonts w:ascii="Calibri" w:hAnsi="Calibri"/>
        <w:sz w:val="20"/>
      </w:rPr>
      <w:t xml:space="preserve">| </w:t>
    </w:r>
    <w:r w:rsidR="006466CB">
      <w:rPr>
        <w:rFonts w:ascii="Calibri" w:hAnsi="Calibri"/>
        <w:sz w:val="20"/>
      </w:rPr>
      <w:t xml:space="preserve">87439 Kempten </w:t>
    </w:r>
    <w:r w:rsidRPr="007346AF">
      <w:rPr>
        <w:rFonts w:ascii="Calibri" w:hAnsi="Calibri"/>
        <w:sz w:val="20"/>
      </w:rPr>
      <w:t xml:space="preserve">www.theresiazettler.de </w:t>
    </w:r>
    <w:r w:rsidR="0003347E" w:rsidRPr="007346AF">
      <w:rPr>
        <w:rFonts w:ascii="Calibri" w:hAnsi="Calibri"/>
        <w:sz w:val="20"/>
      </w:rPr>
      <w:t xml:space="preserve">| </w:t>
    </w:r>
    <w:r w:rsidRPr="007346AF">
      <w:rPr>
        <w:rFonts w:ascii="Calibri" w:hAnsi="Calibri"/>
        <w:sz w:val="20"/>
      </w:rPr>
      <w:t>info@theresiazettler.de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242" w:rsidRDefault="00655242" w:rsidP="0003347E">
      <w:pPr>
        <w:spacing w:line="240" w:lineRule="auto"/>
      </w:pPr>
      <w:r>
        <w:separator/>
      </w:r>
    </w:p>
  </w:footnote>
  <w:footnote w:type="continuationSeparator" w:id="0">
    <w:p w:rsidR="00655242" w:rsidRDefault="00655242" w:rsidP="000334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443"/>
      </v:shape>
    </w:pict>
  </w:numPicBullet>
  <w:abstractNum w:abstractNumId="0" w15:restartNumberingAfterBreak="0">
    <w:nsid w:val="01223176"/>
    <w:multiLevelType w:val="multilevel"/>
    <w:tmpl w:val="6562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E142C6"/>
    <w:multiLevelType w:val="hybridMultilevel"/>
    <w:tmpl w:val="EDEE6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3209F"/>
    <w:multiLevelType w:val="hybridMultilevel"/>
    <w:tmpl w:val="4462D0EC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86C72"/>
    <w:multiLevelType w:val="hybridMultilevel"/>
    <w:tmpl w:val="25FEFF8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A6F67"/>
    <w:multiLevelType w:val="multilevel"/>
    <w:tmpl w:val="FDF65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A0E1EE3"/>
    <w:multiLevelType w:val="hybridMultilevel"/>
    <w:tmpl w:val="31F0454A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242"/>
    <w:rsid w:val="0003347E"/>
    <w:rsid w:val="00060AAA"/>
    <w:rsid w:val="000D6837"/>
    <w:rsid w:val="000E58CA"/>
    <w:rsid w:val="001B582F"/>
    <w:rsid w:val="002B4C26"/>
    <w:rsid w:val="002F5041"/>
    <w:rsid w:val="00376C70"/>
    <w:rsid w:val="00380171"/>
    <w:rsid w:val="0046027E"/>
    <w:rsid w:val="00571DA0"/>
    <w:rsid w:val="00577327"/>
    <w:rsid w:val="005A3DCA"/>
    <w:rsid w:val="005B2C2F"/>
    <w:rsid w:val="00607E8B"/>
    <w:rsid w:val="00613245"/>
    <w:rsid w:val="006466CB"/>
    <w:rsid w:val="00655242"/>
    <w:rsid w:val="0066369D"/>
    <w:rsid w:val="006A46E5"/>
    <w:rsid w:val="00713BFD"/>
    <w:rsid w:val="007346AF"/>
    <w:rsid w:val="00742ED8"/>
    <w:rsid w:val="00776A90"/>
    <w:rsid w:val="0078173A"/>
    <w:rsid w:val="008076EC"/>
    <w:rsid w:val="00831266"/>
    <w:rsid w:val="00882330"/>
    <w:rsid w:val="00924964"/>
    <w:rsid w:val="009B52EC"/>
    <w:rsid w:val="009E25AE"/>
    <w:rsid w:val="00A961A0"/>
    <w:rsid w:val="00B255D5"/>
    <w:rsid w:val="00B33C7B"/>
    <w:rsid w:val="00B5357A"/>
    <w:rsid w:val="00CB4E2C"/>
    <w:rsid w:val="00CC00C5"/>
    <w:rsid w:val="00D26FB3"/>
    <w:rsid w:val="00D8047E"/>
    <w:rsid w:val="00DA3B4D"/>
    <w:rsid w:val="00DB78A6"/>
    <w:rsid w:val="00DE1057"/>
    <w:rsid w:val="00E506D8"/>
    <w:rsid w:val="00EB1E3D"/>
    <w:rsid w:val="00F32863"/>
    <w:rsid w:val="00F51079"/>
    <w:rsid w:val="00F82DD4"/>
    <w:rsid w:val="00F82F60"/>
    <w:rsid w:val="00FA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F4025E-FFA0-4A73-943A-D295E7F03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55242"/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347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347E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03347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347E"/>
    <w:rPr>
      <w:rFonts w:ascii="Times New Roman" w:hAnsi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34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347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3347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51079"/>
    <w:pPr>
      <w:spacing w:before="100" w:beforeAutospacing="1" w:after="100" w:afterAutospacing="1" w:line="240" w:lineRule="auto"/>
    </w:pPr>
    <w:rPr>
      <w:rFonts w:cs="Times New Roman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2F5041"/>
    <w:pPr>
      <w:spacing w:before="100" w:beforeAutospacing="1" w:after="100" w:afterAutospacing="1" w:line="240" w:lineRule="auto"/>
    </w:pPr>
    <w:rPr>
      <w:rFonts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T391960\Desktop\fusszeile_original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fusszeile_original</Template>
  <TotalTime>0</TotalTime>
  <Pages>1</Pages>
  <Words>221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Augsburg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Zettler Theresia</dc:creator>
  <cp:lastModifiedBy>Zettler Theresia</cp:lastModifiedBy>
  <cp:revision>4</cp:revision>
  <cp:lastPrinted>2022-03-01T16:29:00Z</cp:lastPrinted>
  <dcterms:created xsi:type="dcterms:W3CDTF">2022-11-21T09:27:00Z</dcterms:created>
  <dcterms:modified xsi:type="dcterms:W3CDTF">2022-11-30T12:25:00Z</dcterms:modified>
</cp:coreProperties>
</file>